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01" w:rsidRPr="00EF1392" w:rsidRDefault="00030E01" w:rsidP="00030E01">
      <w:pPr>
        <w:pStyle w:val="30"/>
        <w:shd w:val="clear" w:color="auto" w:fill="auto"/>
        <w:spacing w:before="0"/>
        <w:ind w:right="160" w:firstLine="1220"/>
        <w:rPr>
          <w:rFonts w:asciiTheme="minorHAnsi" w:hAnsiTheme="minorHAnsi"/>
          <w:b/>
          <w:sz w:val="48"/>
          <w:szCs w:val="48"/>
        </w:rPr>
      </w:pPr>
      <w:r w:rsidRPr="00EF1392">
        <w:rPr>
          <w:rFonts w:asciiTheme="minorHAnsi" w:hAnsiTheme="minorHAnsi"/>
          <w:b/>
          <w:sz w:val="48"/>
          <w:szCs w:val="48"/>
        </w:rPr>
        <w:t>КОНТАКТЫ КОНТРОЛИРУЮЩИХ ОРГАНОВ</w:t>
      </w:r>
    </w:p>
    <w:p w:rsidR="00030E01" w:rsidRDefault="00030E01" w:rsidP="00030E01">
      <w:pPr>
        <w:pStyle w:val="30"/>
        <w:shd w:val="clear" w:color="auto" w:fill="auto"/>
        <w:spacing w:before="0"/>
        <w:ind w:right="160" w:firstLine="1220"/>
      </w:pPr>
    </w:p>
    <w:p w:rsidR="00030E01" w:rsidRDefault="00030E01" w:rsidP="00030E01">
      <w:pPr>
        <w:pStyle w:val="30"/>
        <w:shd w:val="clear" w:color="auto" w:fill="auto"/>
        <w:spacing w:before="0"/>
        <w:ind w:right="160" w:firstLine="1220"/>
      </w:pPr>
    </w:p>
    <w:p w:rsidR="00030E01" w:rsidRDefault="00030E01" w:rsidP="00030E01">
      <w:pPr>
        <w:pStyle w:val="30"/>
        <w:shd w:val="clear" w:color="auto" w:fill="auto"/>
        <w:spacing w:before="0"/>
        <w:ind w:right="160" w:firstLine="1220"/>
      </w:pPr>
      <w:r>
        <w:t>- УПРАВЛЕНИЕ ФЕДЕРАЛЬНОЙ СЛУЖБЫ ПО НАДЗОРУ В СФЕРЕ ЗАЩИТЫ ПРАВ ПОТРЕБИТЕЛЕЙ И БЛАГОПОЛУЧИЯ ЧЕЛОВЕКА ПО ТЮМЕНСКОЙ ОБЛАСТИ</w:t>
      </w:r>
    </w:p>
    <w:p w:rsidR="00030E01" w:rsidRDefault="00030E01" w:rsidP="00030E01">
      <w:pPr>
        <w:pStyle w:val="60"/>
        <w:shd w:val="clear" w:color="auto" w:fill="auto"/>
        <w:ind w:left="800" w:right="160"/>
      </w:pPr>
      <w:r>
        <w:t xml:space="preserve">Руководитель - главный государственный санитарный врач по Тюменской области Г. В. </w:t>
      </w:r>
      <w:proofErr w:type="spellStart"/>
      <w:r>
        <w:t>Шарухо</w:t>
      </w:r>
      <w:proofErr w:type="spellEnd"/>
      <w:r>
        <w:t xml:space="preserve">, </w:t>
      </w:r>
    </w:p>
    <w:p w:rsidR="00030E01" w:rsidRPr="00EF1392" w:rsidRDefault="00030E01" w:rsidP="00030E01">
      <w:pPr>
        <w:pStyle w:val="60"/>
        <w:shd w:val="clear" w:color="auto" w:fill="auto"/>
        <w:ind w:left="800" w:right="160"/>
      </w:pPr>
      <w:r>
        <w:t>г. Тюмень, ул. Рижская,45а; тел. (3452) 20-88-24</w:t>
      </w:r>
    </w:p>
    <w:p w:rsidR="00030E01" w:rsidRPr="00EF1392" w:rsidRDefault="00030E01" w:rsidP="00030E01">
      <w:pPr>
        <w:pStyle w:val="60"/>
        <w:shd w:val="clear" w:color="auto" w:fill="auto"/>
        <w:ind w:left="800" w:right="160"/>
      </w:pPr>
    </w:p>
    <w:p w:rsidR="00030E01" w:rsidRDefault="00030E01" w:rsidP="00030E01">
      <w:pPr>
        <w:pStyle w:val="30"/>
        <w:shd w:val="clear" w:color="auto" w:fill="auto"/>
        <w:spacing w:before="0" w:line="365" w:lineRule="exact"/>
        <w:ind w:right="160" w:firstLine="1220"/>
      </w:pPr>
      <w:r>
        <w:t>- ТЕРРИТОРИАЛЬНЫЙ ОРГАН РОСЗДРАВНАДЗОРА ПО ТЮМЕНСКОЙ ОБЛАСТИ, ХАНТЫ-МАНСИЙСКОМУ АВТОНОМНОМУ ОКРУГУ – ЮГРЕ И ЯМАЛО-НЕНЕЦКОМУ АВТОНОМНОМУ ОКРУГУ</w:t>
      </w:r>
    </w:p>
    <w:p w:rsidR="00030E01" w:rsidRDefault="00030E01" w:rsidP="00030E01">
      <w:pPr>
        <w:pStyle w:val="60"/>
        <w:shd w:val="clear" w:color="auto" w:fill="auto"/>
        <w:spacing w:line="365" w:lineRule="exact"/>
        <w:ind w:right="160"/>
      </w:pPr>
      <w:r>
        <w:t xml:space="preserve">Руководитель управления - Е.Г. Левкина, </w:t>
      </w:r>
    </w:p>
    <w:p w:rsidR="00030E01" w:rsidRDefault="00030E01" w:rsidP="00030E01">
      <w:pPr>
        <w:pStyle w:val="60"/>
        <w:shd w:val="clear" w:color="auto" w:fill="auto"/>
        <w:spacing w:line="365" w:lineRule="exact"/>
        <w:ind w:right="160"/>
      </w:pPr>
      <w:r>
        <w:t>г. Тюмень, ул. Энергетиков, 26; тел. (3452) 20-88-32</w:t>
      </w:r>
    </w:p>
    <w:p w:rsidR="00030E01" w:rsidRDefault="00030E01" w:rsidP="00030E01">
      <w:pPr>
        <w:pStyle w:val="60"/>
        <w:shd w:val="clear" w:color="auto" w:fill="auto"/>
        <w:spacing w:line="365" w:lineRule="exact"/>
        <w:ind w:right="160"/>
      </w:pPr>
    </w:p>
    <w:p w:rsidR="00030E01" w:rsidRDefault="00030E01" w:rsidP="00030E01">
      <w:pPr>
        <w:pStyle w:val="30"/>
        <w:shd w:val="clear" w:color="auto" w:fill="auto"/>
        <w:spacing w:before="0" w:line="365" w:lineRule="exact"/>
        <w:ind w:right="160" w:firstLine="1220"/>
      </w:pPr>
      <w:r>
        <w:t>- ФЕДЕРАЛЬНОЕ БЮДЖЕТНОЕ УЧРЕЖДЕНИЕ ЗДРАВООХРАНЕНИЯ «ЦЕНТР ГИГИЕНЫ И ЭПИДЕМИОЛОГИИ В ТЮМЕНСКОЙ ОБЛАСТИ»</w:t>
      </w:r>
    </w:p>
    <w:p w:rsidR="00030E01" w:rsidRDefault="00030E01" w:rsidP="00030E01">
      <w:pPr>
        <w:pStyle w:val="60"/>
        <w:shd w:val="clear" w:color="auto" w:fill="auto"/>
        <w:spacing w:line="365" w:lineRule="exact"/>
        <w:ind w:firstLine="1220"/>
      </w:pPr>
      <w:r>
        <w:t xml:space="preserve">Главный врач - А.Я. </w:t>
      </w:r>
      <w:proofErr w:type="spellStart"/>
      <w:r>
        <w:t>Фольмер</w:t>
      </w:r>
      <w:proofErr w:type="spellEnd"/>
      <w:r>
        <w:t xml:space="preserve">, </w:t>
      </w:r>
    </w:p>
    <w:p w:rsidR="00030E01" w:rsidRDefault="00030E01" w:rsidP="00030E01">
      <w:pPr>
        <w:pStyle w:val="60"/>
        <w:shd w:val="clear" w:color="auto" w:fill="auto"/>
        <w:spacing w:line="365" w:lineRule="exact"/>
        <w:ind w:firstLine="1220"/>
      </w:pPr>
      <w:r>
        <w:t>г. Тюмень, ул. Холодильная, 57; тел. (3452) 205-006</w:t>
      </w:r>
    </w:p>
    <w:p w:rsidR="00030E01" w:rsidRDefault="00030E01" w:rsidP="00030E01">
      <w:pPr>
        <w:pStyle w:val="60"/>
        <w:shd w:val="clear" w:color="auto" w:fill="auto"/>
        <w:spacing w:line="365" w:lineRule="exact"/>
        <w:ind w:right="160"/>
      </w:pPr>
    </w:p>
    <w:p w:rsidR="00030E01" w:rsidRDefault="00030E01" w:rsidP="00030E01">
      <w:pPr>
        <w:pStyle w:val="60"/>
        <w:shd w:val="clear" w:color="auto" w:fill="auto"/>
        <w:spacing w:line="370" w:lineRule="exact"/>
        <w:ind w:left="800" w:right="160"/>
      </w:pPr>
      <w:r>
        <w:rPr>
          <w:rStyle w:val="6ArialUnicodeMS15pt"/>
        </w:rPr>
        <w:t xml:space="preserve">- ДЕПАРТАМЕНТ ЗДРАВООХРАНЕНИЯ ТЮМЕНСКОЙ ОБЛАСТИ </w:t>
      </w:r>
      <w:r>
        <w:t xml:space="preserve">Директор департамента - И. Б. Куликова, </w:t>
      </w:r>
    </w:p>
    <w:p w:rsidR="00030E01" w:rsidRDefault="00030E01" w:rsidP="00030E01">
      <w:pPr>
        <w:pStyle w:val="60"/>
        <w:shd w:val="clear" w:color="auto" w:fill="auto"/>
        <w:spacing w:line="370" w:lineRule="exact"/>
        <w:ind w:left="800" w:right="160"/>
      </w:pPr>
      <w:r>
        <w:t>г. Тюмень, ул. Малыгина, 48; тел. (3452) 55-78-00</w:t>
      </w:r>
    </w:p>
    <w:p w:rsidR="00030E01" w:rsidRDefault="00030E01" w:rsidP="00030E01">
      <w:pPr>
        <w:pStyle w:val="60"/>
        <w:shd w:val="clear" w:color="auto" w:fill="auto"/>
        <w:spacing w:line="370" w:lineRule="exact"/>
        <w:ind w:left="800" w:right="160"/>
        <w:jc w:val="left"/>
      </w:pPr>
    </w:p>
    <w:p w:rsidR="00030E01" w:rsidRDefault="00030E01" w:rsidP="00030E01">
      <w:pPr>
        <w:pStyle w:val="60"/>
        <w:shd w:val="clear" w:color="auto" w:fill="auto"/>
        <w:spacing w:line="370" w:lineRule="exact"/>
        <w:ind w:right="160" w:firstLine="1134"/>
        <w:jc w:val="both"/>
        <w:rPr>
          <w:i w:val="0"/>
        </w:rPr>
      </w:pPr>
      <w:r w:rsidRPr="00EF1392">
        <w:rPr>
          <w:i w:val="0"/>
        </w:rPr>
        <w:t xml:space="preserve">- </w:t>
      </w:r>
      <w:r>
        <w:rPr>
          <w:i w:val="0"/>
        </w:rPr>
        <w:t>ДЕПАРТАМЕНТ</w:t>
      </w:r>
      <w:r w:rsidRPr="00EF1392">
        <w:rPr>
          <w:i w:val="0"/>
        </w:rPr>
        <w:t xml:space="preserve"> </w:t>
      </w:r>
      <w:r>
        <w:rPr>
          <w:i w:val="0"/>
        </w:rPr>
        <w:t>ПОТРЕБИТЕЛЬСКОГО РЫНКА</w:t>
      </w:r>
      <w:r w:rsidRPr="00EF1392">
        <w:rPr>
          <w:i w:val="0"/>
        </w:rPr>
        <w:t xml:space="preserve"> АДМИНИСТРАЦИИ </w:t>
      </w:r>
      <w:r w:rsidRPr="00EF1392">
        <w:rPr>
          <w:rStyle w:val="3Arial14pt"/>
          <w:i w:val="0"/>
        </w:rPr>
        <w:t xml:space="preserve">г. </w:t>
      </w:r>
      <w:r w:rsidRPr="00EF1392">
        <w:rPr>
          <w:i w:val="0"/>
        </w:rPr>
        <w:t>ТЮМЕНИ</w:t>
      </w:r>
    </w:p>
    <w:p w:rsidR="00030E01" w:rsidRDefault="00030E01" w:rsidP="00030E01">
      <w:pPr>
        <w:pStyle w:val="60"/>
        <w:shd w:val="clear" w:color="auto" w:fill="auto"/>
        <w:spacing w:line="370" w:lineRule="exact"/>
        <w:ind w:right="160"/>
      </w:pPr>
      <w:r>
        <w:t xml:space="preserve">Директор департамента – Е.М. Еремина, </w:t>
      </w:r>
    </w:p>
    <w:p w:rsidR="00030E01" w:rsidRDefault="00030E01" w:rsidP="00030E01">
      <w:pPr>
        <w:pStyle w:val="60"/>
        <w:shd w:val="clear" w:color="auto" w:fill="auto"/>
        <w:spacing w:line="370" w:lineRule="exact"/>
        <w:ind w:right="160"/>
      </w:pPr>
      <w:r>
        <w:t xml:space="preserve">г. Тюмень, ул. </w:t>
      </w:r>
      <w:proofErr w:type="spellStart"/>
      <w:r>
        <w:t>Мельникайте</w:t>
      </w:r>
      <w:proofErr w:type="spellEnd"/>
      <w:r>
        <w:t>, 74</w:t>
      </w:r>
      <w:r>
        <w:rPr>
          <w:i w:val="0"/>
        </w:rPr>
        <w:t xml:space="preserve">; </w:t>
      </w:r>
      <w:r w:rsidRPr="00EF1392">
        <w:t>т</w:t>
      </w:r>
      <w:r>
        <w:t>ел. (3452) 51-09-03</w:t>
      </w:r>
    </w:p>
    <w:p w:rsidR="00030E01" w:rsidRDefault="00030E01" w:rsidP="00030E01">
      <w:pPr>
        <w:pStyle w:val="60"/>
        <w:shd w:val="clear" w:color="auto" w:fill="auto"/>
        <w:spacing w:line="370" w:lineRule="exact"/>
        <w:ind w:right="160"/>
      </w:pPr>
    </w:p>
    <w:p w:rsidR="00030E01" w:rsidRDefault="00030E01" w:rsidP="00030E01">
      <w:pPr>
        <w:widowControl/>
        <w:ind w:firstLine="709"/>
        <w:outlineLvl w:val="0"/>
        <w:rPr>
          <w:rFonts w:ascii="Arial" w:eastAsia="Times New Roman" w:hAnsi="Arial" w:cs="Arial"/>
          <w:bCs/>
          <w:color w:val="auto"/>
          <w:kern w:val="36"/>
          <w:sz w:val="32"/>
          <w:szCs w:val="32"/>
          <w:lang w:bidi="ar-SA"/>
        </w:rPr>
      </w:pPr>
      <w:r>
        <w:rPr>
          <w:rFonts w:ascii="Arial" w:eastAsia="Times New Roman" w:hAnsi="Arial" w:cs="Arial"/>
          <w:bCs/>
          <w:color w:val="auto"/>
          <w:kern w:val="36"/>
          <w:sz w:val="32"/>
          <w:szCs w:val="32"/>
          <w:lang w:bidi="ar-SA"/>
        </w:rPr>
        <w:t>- ДЕПАРТАМЕНТ ЗДРАВООХРАНЕНИЯ АДМИНИСТРАЦИИ г. ТЮМЕНИ</w:t>
      </w:r>
    </w:p>
    <w:p w:rsidR="00030E01" w:rsidRDefault="00030E01" w:rsidP="00030E01">
      <w:pPr>
        <w:widowControl/>
        <w:ind w:firstLine="709"/>
        <w:jc w:val="right"/>
        <w:outlineLvl w:val="0"/>
        <w:rPr>
          <w:rFonts w:ascii="Arial" w:eastAsia="Times New Roman" w:hAnsi="Arial" w:cs="Arial"/>
          <w:bCs/>
          <w:i/>
          <w:color w:val="auto"/>
          <w:kern w:val="36"/>
          <w:sz w:val="32"/>
          <w:szCs w:val="32"/>
          <w:lang w:bidi="ar-SA"/>
        </w:rPr>
      </w:pPr>
      <w:r w:rsidRPr="00EF1392">
        <w:rPr>
          <w:rFonts w:ascii="Arial" w:eastAsia="Times New Roman" w:hAnsi="Arial" w:cs="Arial"/>
          <w:bCs/>
          <w:i/>
          <w:color w:val="auto"/>
          <w:kern w:val="36"/>
          <w:sz w:val="32"/>
          <w:szCs w:val="32"/>
          <w:lang w:bidi="ar-SA"/>
        </w:rPr>
        <w:t xml:space="preserve">Директор департамента – </w:t>
      </w:r>
      <w:r>
        <w:rPr>
          <w:rFonts w:ascii="Arial" w:eastAsia="Times New Roman" w:hAnsi="Arial" w:cs="Arial"/>
          <w:bCs/>
          <w:i/>
          <w:color w:val="auto"/>
          <w:kern w:val="36"/>
          <w:sz w:val="32"/>
          <w:szCs w:val="32"/>
          <w:lang w:bidi="ar-SA"/>
        </w:rPr>
        <w:t xml:space="preserve">И.М. Крючков, </w:t>
      </w:r>
    </w:p>
    <w:p w:rsidR="00903912" w:rsidRDefault="00030E01" w:rsidP="00030E01">
      <w:r>
        <w:rPr>
          <w:rFonts w:ascii="Arial" w:eastAsia="Times New Roman" w:hAnsi="Arial" w:cs="Arial"/>
          <w:bCs/>
          <w:i/>
          <w:color w:val="auto"/>
          <w:kern w:val="36"/>
          <w:sz w:val="32"/>
          <w:szCs w:val="32"/>
          <w:lang w:bidi="ar-SA"/>
        </w:rPr>
        <w:t>г. Тюмень, ул. Герцена, 76; тел. (3452) 560-456</w:t>
      </w:r>
      <w:bookmarkStart w:id="0" w:name="_GoBack"/>
      <w:bookmarkEnd w:id="0"/>
    </w:p>
    <w:sectPr w:rsidR="009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01"/>
    <w:rsid w:val="00030E01"/>
    <w:rsid w:val="009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E0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0E01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30E01"/>
    <w:rPr>
      <w:rFonts w:ascii="Arial" w:eastAsia="Arial" w:hAnsi="Arial" w:cs="Arial"/>
      <w:i/>
      <w:iCs/>
      <w:sz w:val="32"/>
      <w:szCs w:val="32"/>
      <w:shd w:val="clear" w:color="auto" w:fill="FFFFFF"/>
    </w:rPr>
  </w:style>
  <w:style w:type="character" w:customStyle="1" w:styleId="6ArialUnicodeMS15pt">
    <w:name w:val="Основной текст (6) + Arial Unicode MS;15 pt;Не курсив"/>
    <w:basedOn w:val="6"/>
    <w:rsid w:val="00030E0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Arial14pt">
    <w:name w:val="Основной текст (3) + Arial;14 pt;Полужирный"/>
    <w:basedOn w:val="3"/>
    <w:rsid w:val="00030E01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0E01"/>
    <w:pPr>
      <w:shd w:val="clear" w:color="auto" w:fill="FFFFFF"/>
      <w:spacing w:before="420" w:line="360" w:lineRule="exact"/>
      <w:jc w:val="both"/>
    </w:pPr>
    <w:rPr>
      <w:rFonts w:ascii="Arial Unicode MS" w:eastAsia="Arial Unicode MS" w:hAnsi="Arial Unicode MS" w:cs="Arial Unicode MS"/>
      <w:color w:val="auto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030E01"/>
    <w:pPr>
      <w:shd w:val="clear" w:color="auto" w:fill="FFFFFF"/>
      <w:spacing w:line="360" w:lineRule="exact"/>
      <w:jc w:val="right"/>
    </w:pPr>
    <w:rPr>
      <w:rFonts w:ascii="Arial" w:eastAsia="Arial" w:hAnsi="Arial" w:cs="Arial"/>
      <w:i/>
      <w:i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E0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0E01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30E01"/>
    <w:rPr>
      <w:rFonts w:ascii="Arial" w:eastAsia="Arial" w:hAnsi="Arial" w:cs="Arial"/>
      <w:i/>
      <w:iCs/>
      <w:sz w:val="32"/>
      <w:szCs w:val="32"/>
      <w:shd w:val="clear" w:color="auto" w:fill="FFFFFF"/>
    </w:rPr>
  </w:style>
  <w:style w:type="character" w:customStyle="1" w:styleId="6ArialUnicodeMS15pt">
    <w:name w:val="Основной текст (6) + Arial Unicode MS;15 pt;Не курсив"/>
    <w:basedOn w:val="6"/>
    <w:rsid w:val="00030E0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Arial14pt">
    <w:name w:val="Основной текст (3) + Arial;14 pt;Полужирный"/>
    <w:basedOn w:val="3"/>
    <w:rsid w:val="00030E01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0E01"/>
    <w:pPr>
      <w:shd w:val="clear" w:color="auto" w:fill="FFFFFF"/>
      <w:spacing w:before="420" w:line="360" w:lineRule="exact"/>
      <w:jc w:val="both"/>
    </w:pPr>
    <w:rPr>
      <w:rFonts w:ascii="Arial Unicode MS" w:eastAsia="Arial Unicode MS" w:hAnsi="Arial Unicode MS" w:cs="Arial Unicode MS"/>
      <w:color w:val="auto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030E01"/>
    <w:pPr>
      <w:shd w:val="clear" w:color="auto" w:fill="FFFFFF"/>
      <w:spacing w:line="360" w:lineRule="exact"/>
      <w:jc w:val="right"/>
    </w:pPr>
    <w:rPr>
      <w:rFonts w:ascii="Arial" w:eastAsia="Arial" w:hAnsi="Arial" w:cs="Arial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Эстет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Эстет</dc:creator>
  <cp:keywords/>
  <dc:description/>
  <cp:lastModifiedBy>Эстет</cp:lastModifiedBy>
  <cp:revision>1</cp:revision>
  <dcterms:created xsi:type="dcterms:W3CDTF">2018-03-20T08:14:00Z</dcterms:created>
  <dcterms:modified xsi:type="dcterms:W3CDTF">2018-03-20T08:15:00Z</dcterms:modified>
</cp:coreProperties>
</file>